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522"/>
        <w:gridCol w:w="6966"/>
      </w:tblGrid>
      <w:tr w:rsidR="0002456D" w:rsidTr="0002456D">
        <w:trPr>
          <w:trHeight w:val="1791"/>
        </w:trPr>
        <w:tc>
          <w:tcPr>
            <w:tcW w:w="1522" w:type="dxa"/>
          </w:tcPr>
          <w:p w:rsidR="0002456D" w:rsidRDefault="0002456D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496727632"/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6732D52" wp14:editId="6B9E7E93">
                  <wp:simplePos x="0" y="0"/>
                  <wp:positionH relativeFrom="column">
                    <wp:posOffset>-14206</wp:posOffset>
                  </wp:positionH>
                  <wp:positionV relativeFrom="paragraph">
                    <wp:posOffset>19611</wp:posOffset>
                  </wp:positionV>
                  <wp:extent cx="876035" cy="1020726"/>
                  <wp:effectExtent l="0" t="0" r="635" b="8255"/>
                  <wp:wrapNone/>
                  <wp:docPr id="1" name="Imagem 1" descr="http://latincrypt2014.labsec.ufsc.br/wp-content/uploads/2014/05/uf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latincrypt2014.labsec.ufsc.br/wp-content/uploads/2014/05/uf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65" cy="102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6" w:type="dxa"/>
          </w:tcPr>
          <w:p w:rsidR="0002456D" w:rsidRDefault="0002456D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A6ABACC" wp14:editId="2B8D0571">
                  <wp:extent cx="4204335" cy="1070935"/>
                  <wp:effectExtent l="38100" t="38100" r="43815" b="34290"/>
                  <wp:docPr id="2" name="Imagem 2" descr="http://gcn.cfh.ufsc.br/files/2013/04/titu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cn.cfh.ufsc.br/files/2013/04/titu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95" cy="10865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56D" w:rsidRDefault="0002456D" w:rsidP="0002456D">
      <w:pPr>
        <w:spacing w:after="0"/>
        <w:jc w:val="center"/>
        <w:rPr>
          <w:rFonts w:ascii="Arial" w:hAnsi="Arial" w:cs="Arial"/>
          <w:b/>
          <w:sz w:val="24"/>
        </w:rPr>
      </w:pPr>
    </w:p>
    <w:p w:rsidR="00410B55" w:rsidRDefault="0002456D" w:rsidP="003318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COMPOSIÇÃO DO </w:t>
      </w:r>
      <w:r w:rsidRPr="00C054C0">
        <w:rPr>
          <w:rFonts w:ascii="Arial" w:hAnsi="Arial" w:cs="Arial"/>
          <w:b/>
          <w:sz w:val="24"/>
        </w:rPr>
        <w:t xml:space="preserve">COLEGIADO </w:t>
      </w:r>
      <w:r>
        <w:rPr>
          <w:rFonts w:ascii="Arial" w:hAnsi="Arial" w:cs="Arial"/>
          <w:b/>
          <w:sz w:val="24"/>
        </w:rPr>
        <w:t>PLENO</w:t>
      </w:r>
    </w:p>
    <w:p w:rsidR="00410B55" w:rsidRDefault="00410B55" w:rsidP="003318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(Artigo 5° do Regimento Interno do Departamento de Geociências)</w:t>
      </w:r>
    </w:p>
    <w:p w:rsidR="00410B55" w:rsidRDefault="00410B55" w:rsidP="00410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18C1" w:rsidRPr="00C620E2" w:rsidRDefault="003318C1" w:rsidP="00410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3817"/>
        <w:gridCol w:w="6804"/>
        <w:gridCol w:w="3969"/>
      </w:tblGrid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Norberto Olmiro Horn Filho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auto"/>
                <w:sz w:val="20"/>
                <w:szCs w:val="20"/>
              </w:rPr>
              <w:t>horn@cfh.ufsc.br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Everton da Silva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Subchefe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auto"/>
                <w:sz w:val="20"/>
                <w:szCs w:val="20"/>
              </w:rPr>
              <w:t>everton.silva@ufsc.br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Alberto Elvino Franke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alberto.franke@ufsc.br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Arthur Schmidt Nanini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333333"/>
                <w:sz w:val="20"/>
                <w:szCs w:val="20"/>
              </w:rPr>
              <w:t>arthur.nanni@ufsc.br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Breno Leitão Waichel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F5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breno@cfh.ufsc.br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Carlos Antônio Oliveira Vieira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F5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carlos.vieira@ufsc.br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Carlos José Espíndola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cje@cfh.ufsc.br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Clécio Azevedo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clecio@cfh.ufsc.br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Daniel Galvão Veronez Parizoto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daniel_parizoto@hotmail.com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Edison Ramos Tomazzoli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edison@cfh.ufsc.br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Elson Manoel Pereira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sz w:val="20"/>
                <w:szCs w:val="20"/>
              </w:rPr>
              <w:t>elsonmp@hotmail.com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Érico Porto Filho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erico.porto@ufsc.br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Fernando Jacques Althoff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fjalthoff@gmail.com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Fonts w:ascii="Arial" w:hAnsi="Arial" w:cs="Arial"/>
                <w:sz w:val="20"/>
                <w:szCs w:val="20"/>
              </w:rPr>
              <w:t>Francielle Francisca Marmentini Rovani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Franciele.Rovani@ufsc.br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George Caminha-Maciel Filho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caminha.maciel@ufsc.br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Harrysson Luiz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harrysson@uol.com.br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3318C1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anete Josina de Abreu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auto"/>
                <w:sz w:val="20"/>
                <w:szCs w:val="20"/>
              </w:rPr>
              <w:t>jabreu2@gmail.com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José Messias Bastos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jbastos57@gmail.com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Juan Antônio Altamarino Flores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juan.flores@ufsc.br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Leila Christina Duarte Dias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auto"/>
                <w:sz w:val="20"/>
                <w:szCs w:val="20"/>
              </w:rPr>
              <w:t>leiladias@hotmail.com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Liliana Sayuri Osako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liliana.osako@ufsc.br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Luana Florisbal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geoluana@yahoo.com.br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Manoela Bettarel Bállico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auto"/>
                <w:sz w:val="20"/>
                <w:szCs w:val="20"/>
              </w:rPr>
              <w:t>manoela.bettarel@ufsc.br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Marcelo Accioly Teixeira de Oliveira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333333"/>
                <w:sz w:val="20"/>
                <w:szCs w:val="20"/>
              </w:rPr>
              <w:t>maroliv@cfh.ufsc.br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Márcio Rogério Silveira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333333"/>
                <w:sz w:val="20"/>
                <w:szCs w:val="20"/>
              </w:rPr>
              <w:t>marcio.silveira@ufsc.br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Marcos Aurélio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Fonts w:ascii="Arial" w:hAnsi="Arial" w:cs="Arial"/>
                <w:color w:val="333333"/>
                <w:sz w:val="20"/>
                <w:szCs w:val="20"/>
              </w:rPr>
              <w:t>m.aurelio.silva@ufsc.br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Maria Helena Lenzi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2B2B21" w:rsidRDefault="00DD79AB" w:rsidP="00072B5B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2AF9">
              <w:rPr>
                <w:rFonts w:ascii="Arial" w:hAnsi="Arial" w:cs="Arial"/>
                <w:color w:val="333333"/>
                <w:sz w:val="20"/>
                <w:szCs w:val="20"/>
              </w:rPr>
              <w:t>m.h.lenzi@ufsc.br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Marivaldo dos Santos Nascimento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FFFF00"/>
          </w:tcPr>
          <w:p w:rsidR="00DD79AB" w:rsidRPr="003318C1" w:rsidRDefault="00DE46B2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6B2">
              <w:rPr>
                <w:rFonts w:ascii="Arial" w:hAnsi="Arial" w:cs="Arial"/>
                <w:color w:val="auto"/>
                <w:sz w:val="20"/>
                <w:szCs w:val="20"/>
              </w:rPr>
              <w:t>marivaldo.nascimento@ufsc.br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Murilo da Silva Espíndola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murilo.espindola@ufsc.br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eastAsia="Times New Roman" w:hAnsi="Arial" w:cs="Arial"/>
                <w:color w:val="auto"/>
                <w:sz w:val="20"/>
                <w:szCs w:val="20"/>
                <w:lang w:val=""/>
              </w:rPr>
              <w:t>Nazareno José de Campos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Fonts w:ascii="Arial" w:eastAsia="Times New Roman" w:hAnsi="Arial" w:cs="Arial"/>
                <w:color w:val="333333"/>
                <w:sz w:val="20"/>
                <w:szCs w:val="20"/>
                <w:lang w:val=""/>
              </w:rPr>
              <w:t>nazareno.campos@ufsc.br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Neivaldo Araújo de Castro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n.castro@ufsc.br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Orlando Ednei Ferretti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orlando.ferretti@ufsc.br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Patrícia Hadler Rodrigues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patricia.hadler@ufsc.br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Roberto Sacks Campos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E46B2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6B2">
              <w:rPr>
                <w:rFonts w:ascii="Arial" w:hAnsi="Arial" w:cs="Arial"/>
                <w:color w:val="auto"/>
                <w:sz w:val="20"/>
                <w:szCs w:val="20"/>
              </w:rPr>
              <w:t>roberto.campos@ufsc.br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318C1">
              <w:rPr>
                <w:rFonts w:ascii="Arial" w:hAnsi="Arial" w:cs="Arial"/>
                <w:sz w:val="20"/>
                <w:szCs w:val="20"/>
              </w:rPr>
              <w:t>Rosemy da Silva Nascimento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rosemy.nascimento@gmail.com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00B0F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3817" w:type="dxa"/>
            <w:shd w:val="clear" w:color="auto" w:fill="00B0F0"/>
          </w:tcPr>
          <w:p w:rsidR="00DD79AB" w:rsidRPr="003318C1" w:rsidRDefault="00DD79AB" w:rsidP="003318C1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Patrick Maia Cardoso</w:t>
            </w:r>
          </w:p>
        </w:tc>
        <w:tc>
          <w:tcPr>
            <w:tcW w:w="6804" w:type="dxa"/>
            <w:shd w:val="clear" w:color="auto" w:fill="00B0F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dos servidores técnico-administrativos</w:t>
            </w:r>
          </w:p>
        </w:tc>
        <w:tc>
          <w:tcPr>
            <w:tcW w:w="3969" w:type="dxa"/>
            <w:shd w:val="clear" w:color="auto" w:fill="00B0F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776">
              <w:rPr>
                <w:rFonts w:ascii="Arial" w:hAnsi="Arial" w:cs="Arial"/>
                <w:sz w:val="20"/>
                <w:szCs w:val="20"/>
              </w:rPr>
              <w:t>patrick.cardoso@ufsc.br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3817" w:type="dxa"/>
            <w:shd w:val="clear" w:color="auto" w:fill="FFC0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B</w:t>
            </w:r>
            <w:r w:rsidRPr="00DD79AB">
              <w:rPr>
                <w:rStyle w:val="Forte"/>
                <w:rFonts w:ascii="Arial" w:hAnsi="Arial" w:cs="Arial" w:hint="cs"/>
                <w:b w:val="0"/>
                <w:sz w:val="20"/>
                <w:szCs w:val="20"/>
                <w:bdr w:val="none" w:sz="0" w:space="0" w:color="auto" w:frame="1"/>
              </w:rPr>
              <w:t>á</w:t>
            </w: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rbara Eberhardt</w:t>
            </w:r>
          </w:p>
        </w:tc>
        <w:tc>
          <w:tcPr>
            <w:tcW w:w="6804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curso de graduação em Geografia</w:t>
            </w:r>
          </w:p>
        </w:tc>
        <w:tc>
          <w:tcPr>
            <w:tcW w:w="3969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9AB">
              <w:rPr>
                <w:rFonts w:ascii="Arial" w:hAnsi="Arial" w:cs="Arial"/>
                <w:color w:val="auto"/>
                <w:sz w:val="20"/>
                <w:szCs w:val="20"/>
              </w:rPr>
              <w:t>beberhardt69@gmail.com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3817" w:type="dxa"/>
            <w:shd w:val="clear" w:color="auto" w:fill="FFC0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Caetano Rutsatz</w:t>
            </w:r>
          </w:p>
        </w:tc>
        <w:tc>
          <w:tcPr>
            <w:tcW w:w="6804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curso de graduação em Geologia</w:t>
            </w:r>
          </w:p>
        </w:tc>
        <w:tc>
          <w:tcPr>
            <w:tcW w:w="3969" w:type="dxa"/>
            <w:shd w:val="clear" w:color="auto" w:fill="FFC000"/>
          </w:tcPr>
          <w:p w:rsidR="00DD79AB" w:rsidRPr="00DE46B2" w:rsidRDefault="00DD79AB" w:rsidP="00DE46B2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3817" w:type="dxa"/>
            <w:shd w:val="clear" w:color="auto" w:fill="FFC0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Jo</w:t>
            </w:r>
            <w:r w:rsidRPr="00DD79AB">
              <w:rPr>
                <w:rStyle w:val="Forte"/>
                <w:rFonts w:ascii="Arial" w:hAnsi="Arial" w:cs="Arial" w:hint="cs"/>
                <w:b w:val="0"/>
                <w:sz w:val="20"/>
                <w:szCs w:val="20"/>
                <w:bdr w:val="none" w:sz="0" w:space="0" w:color="auto" w:frame="1"/>
              </w:rPr>
              <w:t>ã</w:t>
            </w: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o More Ramos</w:t>
            </w:r>
          </w:p>
        </w:tc>
        <w:tc>
          <w:tcPr>
            <w:tcW w:w="6804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Programa de Pós-graduação em Geografia</w:t>
            </w:r>
          </w:p>
        </w:tc>
        <w:tc>
          <w:tcPr>
            <w:tcW w:w="3969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9AB">
              <w:rPr>
                <w:rFonts w:ascii="Arial" w:hAnsi="Arial" w:cs="Arial"/>
                <w:color w:val="auto"/>
                <w:sz w:val="20"/>
                <w:szCs w:val="20"/>
              </w:rPr>
              <w:t>jaumbgood@gmail.com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3817" w:type="dxa"/>
            <w:shd w:val="clear" w:color="auto" w:fill="FFC0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Francisco Carlos Portela</w:t>
            </w:r>
          </w:p>
        </w:tc>
        <w:tc>
          <w:tcPr>
            <w:tcW w:w="6804" w:type="dxa"/>
            <w:shd w:val="clear" w:color="auto" w:fill="FFC000"/>
          </w:tcPr>
          <w:p w:rsidR="00DD79AB" w:rsidRPr="003318C1" w:rsidRDefault="00F46E2A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Representante discente do Programa de P</w:t>
            </w:r>
            <w:r w:rsidRPr="00F46E2A">
              <w:rPr>
                <w:rFonts w:ascii="Arial" w:hAnsi="Arial" w:cs="Arial" w:hint="cs"/>
                <w:color w:val="auto"/>
                <w:sz w:val="20"/>
                <w:szCs w:val="20"/>
              </w:rPr>
              <w:t>ó</w:t>
            </w: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s-gradua</w:t>
            </w:r>
            <w:r w:rsidRPr="00F46E2A">
              <w:rPr>
                <w:rFonts w:ascii="Arial" w:hAnsi="Arial" w:cs="Arial" w:hint="cs"/>
                <w:color w:val="auto"/>
                <w:sz w:val="20"/>
                <w:szCs w:val="20"/>
              </w:rPr>
              <w:t>çã</w:t>
            </w: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o em Desastres Naturais</w:t>
            </w:r>
          </w:p>
        </w:tc>
        <w:tc>
          <w:tcPr>
            <w:tcW w:w="3969" w:type="dxa"/>
            <w:shd w:val="clear" w:color="auto" w:fill="FFC0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9AB">
              <w:rPr>
                <w:rFonts w:ascii="Arial" w:hAnsi="Arial" w:cs="Arial"/>
                <w:color w:val="auto"/>
                <w:sz w:val="20"/>
                <w:szCs w:val="20"/>
              </w:rPr>
              <w:t>portellacf@hotmail.com</w:t>
            </w:r>
          </w:p>
        </w:tc>
      </w:tr>
      <w:bookmarkEnd w:id="0"/>
    </w:tbl>
    <w:p w:rsidR="002245E8" w:rsidRDefault="002245E8" w:rsidP="0002456D">
      <w:pPr>
        <w:spacing w:after="0"/>
        <w:jc w:val="center"/>
        <w:rPr>
          <w:rFonts w:ascii="Arial" w:hAnsi="Arial" w:cs="Arial"/>
          <w:b/>
          <w:sz w:val="24"/>
        </w:rPr>
      </w:pPr>
    </w:p>
    <w:sectPr w:rsidR="002245E8" w:rsidSect="003318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168"/>
    <w:multiLevelType w:val="hybridMultilevel"/>
    <w:tmpl w:val="3C444974"/>
    <w:lvl w:ilvl="0" w:tplc="340ADA66">
      <w:start w:val="3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B5F0B"/>
    <w:multiLevelType w:val="hybridMultilevel"/>
    <w:tmpl w:val="C9925C48"/>
    <w:lvl w:ilvl="0" w:tplc="30A8E5F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15"/>
    <w:rsid w:val="00011D42"/>
    <w:rsid w:val="0002456D"/>
    <w:rsid w:val="000546C6"/>
    <w:rsid w:val="00061479"/>
    <w:rsid w:val="000D1FDD"/>
    <w:rsid w:val="001C6DF6"/>
    <w:rsid w:val="001F42B6"/>
    <w:rsid w:val="002245E8"/>
    <w:rsid w:val="00252339"/>
    <w:rsid w:val="002A2A89"/>
    <w:rsid w:val="003318C1"/>
    <w:rsid w:val="003F7D78"/>
    <w:rsid w:val="00410B55"/>
    <w:rsid w:val="00554482"/>
    <w:rsid w:val="005A5058"/>
    <w:rsid w:val="00737115"/>
    <w:rsid w:val="007E26D5"/>
    <w:rsid w:val="00B57800"/>
    <w:rsid w:val="00BA347A"/>
    <w:rsid w:val="00C2021E"/>
    <w:rsid w:val="00C21D34"/>
    <w:rsid w:val="00C228B4"/>
    <w:rsid w:val="00D36FDA"/>
    <w:rsid w:val="00DD79AB"/>
    <w:rsid w:val="00DE46B2"/>
    <w:rsid w:val="00EB7D02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37115"/>
    <w:rPr>
      <w:b/>
      <w:bCs/>
    </w:rPr>
  </w:style>
  <w:style w:type="paragraph" w:styleId="PargrafodaLista">
    <w:name w:val="List Paragraph"/>
    <w:basedOn w:val="Normal"/>
    <w:uiPriority w:val="34"/>
    <w:qFormat/>
    <w:rsid w:val="00B57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0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5E8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37115"/>
    <w:rPr>
      <w:b/>
      <w:bCs/>
    </w:rPr>
  </w:style>
  <w:style w:type="paragraph" w:styleId="PargrafodaLista">
    <w:name w:val="List Paragraph"/>
    <w:basedOn w:val="Normal"/>
    <w:uiPriority w:val="34"/>
    <w:qFormat/>
    <w:rsid w:val="00B57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0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5E8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Horn</dc:creator>
  <cp:keywords/>
  <dc:description/>
  <cp:lastModifiedBy>ufsc169239</cp:lastModifiedBy>
  <cp:revision>18</cp:revision>
  <dcterms:created xsi:type="dcterms:W3CDTF">2017-08-26T12:41:00Z</dcterms:created>
  <dcterms:modified xsi:type="dcterms:W3CDTF">2017-10-30T11:30:00Z</dcterms:modified>
</cp:coreProperties>
</file>